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371A" w14:textId="7BF96243" w:rsidR="005B44BA" w:rsidRDefault="008F756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3BFC22" wp14:editId="15334B05">
                <wp:simplePos x="0" y="0"/>
                <wp:positionH relativeFrom="column">
                  <wp:posOffset>352425</wp:posOffset>
                </wp:positionH>
                <wp:positionV relativeFrom="paragraph">
                  <wp:posOffset>-438150</wp:posOffset>
                </wp:positionV>
                <wp:extent cx="5457825" cy="1152525"/>
                <wp:effectExtent l="19050" t="1905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1208" w14:textId="77777777" w:rsidR="00D665CD" w:rsidRPr="00B073B0" w:rsidRDefault="00D665CD" w:rsidP="008F756E">
                            <w:pPr>
                              <w:pStyle w:val="Heading1"/>
                              <w:rPr>
                                <w:rFonts w:ascii="Monotype Corsiva" w:hAnsi="Monotype Corsiv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Juan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DO.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Diehl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 xml:space="preserve">Escuela </w:t>
                                </w:r>
                                <w:proofErr w:type="spellStart"/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primaria</w:t>
                                </w:r>
                              </w:smartTag>
                            </w:smartTag>
                            <w:proofErr w:type="spellEnd"/>
                          </w:p>
                          <w:p w14:paraId="25FD782D" w14:textId="77777777" w:rsidR="00D665CD" w:rsidRDefault="00D665CD" w:rsidP="008F756E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proofErr w:type="spellStart"/>
                            <w:r w:rsidRPr="00B073B0">
                              <w:rPr>
                                <w:rFonts w:ascii="Monotype Corsiva" w:hAnsi="Monotype Corsiva"/>
                              </w:rPr>
                              <w:t>Hogar</w:t>
                            </w:r>
                            <w:proofErr w:type="spellEnd"/>
                            <w:r w:rsidRPr="00B073B0">
                              <w:rPr>
                                <w:rFonts w:ascii="Monotype Corsiva" w:hAnsi="Monotype Corsiva"/>
                              </w:rPr>
                              <w:t xml:space="preserve"> de los Eagles</w:t>
                            </w:r>
                          </w:p>
                          <w:p w14:paraId="55832872" w14:textId="0BCDDE4C" w:rsid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2327 Fairmont Parkway * Erie, Pennsylvania 16510</w:t>
                            </w:r>
                          </w:p>
                          <w:p w14:paraId="23B3929B" w14:textId="77777777" w:rsid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P: 814-874-8565 * F: 814-874-6589</w:t>
                            </w:r>
                          </w:p>
                          <w:p w14:paraId="55AC2600" w14:textId="78DC5B20" w:rsidR="00EC6B77" w:rsidRP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El Sr.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Timoteo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Sabol, principal * Sra. Mary </w:t>
                            </w:r>
                            <w:r w:rsidR="00BE674A">
                              <w:rPr>
                                <w:rFonts w:ascii="Constantia" w:hAnsi="Constantia"/>
                              </w:rPr>
                              <w:t>Kearney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Asistente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. Director de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escuela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BFC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-34.5pt;width:429.75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" strokeweight="3pt">
                <v:stroke linestyle="thinThin"/>
                <v:textbox>
                  <w:txbxContent>
                    <w:p w14:paraId="0B611208" w14:textId="77777777" w:rsidR="00D665CD" w:rsidRPr="00B073B0" w:rsidRDefault="00D665CD" w:rsidP="008F756E">
                      <w:pPr>
                        <w:pStyle w:val="Heading1"/>
                        <w:rPr>
                          <w:rFonts w:ascii="Monotype Corsiva" w:hAnsi="Monotype Corsiva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Juan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DO.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Diehl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073B0">
                            <w:rPr>
                              <w:rFonts w:ascii="Monotype Corsiva" w:hAnsi="Monotype Corsiva"/>
                            </w:rPr>
                            <w:t xml:space="preserve">Escuela </w:t>
                          </w:r>
                          <w:proofErr w:type="spellStart"/>
                          <w:r w:rsidRPr="00B073B0">
                            <w:rPr>
                              <w:rFonts w:ascii="Monotype Corsiva" w:hAnsi="Monotype Corsiva"/>
                            </w:rPr>
                            <w:t>primaria</w:t>
                          </w:r>
                        </w:smartTag>
                      </w:smartTag>
                      <w:proofErr w:type="spellEnd"/>
                    </w:p>
                    <w:p w14:paraId="25FD782D" w14:textId="77777777" w:rsidR="00D665CD" w:rsidRDefault="00D665CD" w:rsidP="008F756E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proofErr w:type="spellStart"/>
                      <w:r w:rsidRPr="00B073B0">
                        <w:rPr>
                          <w:rFonts w:ascii="Monotype Corsiva" w:hAnsi="Monotype Corsiva"/>
                        </w:rPr>
                        <w:t>Hogar</w:t>
                      </w:r>
                      <w:proofErr w:type="spellEnd"/>
                      <w:r w:rsidRPr="00B073B0">
                        <w:rPr>
                          <w:rFonts w:ascii="Monotype Corsiva" w:hAnsi="Monotype Corsiva"/>
                        </w:rPr>
                        <w:t xml:space="preserve"> de los Eagles</w:t>
                      </w:r>
                    </w:p>
                    <w:p w14:paraId="55832872" w14:textId="0BCDDE4C" w:rsid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2327 Fairmont Parkway * Erie, Pennsylvania 16510</w:t>
                      </w:r>
                    </w:p>
                    <w:p w14:paraId="23B3929B" w14:textId="77777777" w:rsid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P: 814-874-8565 * F: 814-874-6589</w:t>
                      </w:r>
                    </w:p>
                    <w:p w14:paraId="55AC2600" w14:textId="78DC5B20" w:rsidR="00EC6B77" w:rsidRP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El Sr.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Timoteo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Sabol, principal * Sra. Mary </w:t>
                      </w:r>
                      <w:r w:rsidR="00BE674A">
                        <w:rPr>
                          <w:rFonts w:ascii="Constantia" w:hAnsi="Constantia"/>
                        </w:rPr>
                        <w:t>Kearney</w:t>
                      </w:r>
                      <w:r>
                        <w:rPr>
                          <w:rFonts w:ascii="Constantia" w:hAnsi="Constanti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Asistente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. Director de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escuela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1D36F8B" wp14:editId="6EC0BE29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1085850" cy="933450"/>
            <wp:effectExtent l="0" t="0" r="0" b="0"/>
            <wp:wrapNone/>
            <wp:docPr id="2" name="Picture 2" descr="an011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113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39F02" w14:textId="77777777" w:rsidR="005B44BA" w:rsidRPr="005B44BA" w:rsidRDefault="005B44BA" w:rsidP="005B44BA"/>
    <w:p w14:paraId="4C780344" w14:textId="77777777" w:rsidR="005B44BA" w:rsidRPr="005B44BA" w:rsidRDefault="00EA5AB7" w:rsidP="00BD3717">
      <w:pPr>
        <w:jc w:val="center"/>
      </w:pPr>
      <w:r>
        <w:t xml:space="preserve"> </w:t>
      </w:r>
    </w:p>
    <w:p w14:paraId="3CC088FB" w14:textId="2E707245" w:rsidR="00B073B0" w:rsidRDefault="000A14C1" w:rsidP="008F756E">
      <w:r>
        <w:t xml:space="preserve"> </w:t>
      </w:r>
    </w:p>
    <w:p w14:paraId="4153E4A4" w14:textId="04A620D3" w:rsidR="006B678C" w:rsidRDefault="006B678C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5E711C62" w14:textId="489FFAB0" w:rsidR="006B678C" w:rsidRDefault="008F756E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1A4B244" wp14:editId="266DA89A">
            <wp:simplePos x="0" y="0"/>
            <wp:positionH relativeFrom="column">
              <wp:posOffset>390525</wp:posOffset>
            </wp:positionH>
            <wp:positionV relativeFrom="paragraph">
              <wp:posOffset>19050</wp:posOffset>
            </wp:positionV>
            <wp:extent cx="5448300" cy="104193"/>
            <wp:effectExtent l="0" t="0" r="0" b="0"/>
            <wp:wrapNone/>
            <wp:docPr id="4" name="Picture 4" descr="wb004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b0047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345AC5ED" w14:textId="77777777" w:rsidR="00D33263" w:rsidRDefault="00D33263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332DA6E7" w14:textId="77777777" w:rsidR="00E031BE" w:rsidRDefault="00E031BE" w:rsidP="00E031BE">
      <w:r>
        <w:t xml:space="preserve">Derecho de los padres a </w:t>
      </w:r>
      <w:proofErr w:type="spellStart"/>
      <w:r>
        <w:t>conocer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exige</w:t>
      </w:r>
      <w:proofErr w:type="spellEnd"/>
      <w:r>
        <w:t xml:space="preserve"> la Ley de </w:t>
      </w:r>
      <w:proofErr w:type="spellStart"/>
      <w:r>
        <w:t>Educación</w:t>
      </w:r>
      <w:proofErr w:type="spellEnd"/>
      <w:r>
        <w:t xml:space="preserve"> Primaria y </w:t>
      </w:r>
      <w:proofErr w:type="spellStart"/>
      <w:r>
        <w:t>Secundaria</w:t>
      </w:r>
      <w:proofErr w:type="spellEnd"/>
      <w:r>
        <w:t xml:space="preserve"> (ESEA) [</w:t>
      </w:r>
      <w:proofErr w:type="spellStart"/>
      <w:r>
        <w:t>Sección</w:t>
      </w:r>
      <w:proofErr w:type="spellEnd"/>
      <w:r>
        <w:t xml:space="preserve"> 1112 (e) (1) (A)] y la Ley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[</w:t>
      </w:r>
      <w:proofErr w:type="spellStart"/>
      <w:r>
        <w:t>Sección</w:t>
      </w:r>
      <w:proofErr w:type="spellEnd"/>
      <w:r>
        <w:t xml:space="preserve"> 1112 (e) (1) (A)]</w:t>
      </w:r>
    </w:p>
    <w:p w14:paraId="7968B8CB" w14:textId="77777777" w:rsidR="00E031BE" w:rsidRDefault="00E031BE" w:rsidP="00E031BE"/>
    <w:p w14:paraId="41862B86" w14:textId="009ECF94" w:rsidR="00E031BE" w:rsidRDefault="00106F5B" w:rsidP="00E031BE">
      <w:pPr>
        <w:jc w:val="center"/>
      </w:pPr>
      <w:r>
        <w:t xml:space="preserve"> 202</w:t>
      </w:r>
      <w:r w:rsidR="00BE674A">
        <w:t>3</w:t>
      </w:r>
      <w:r>
        <w:t>-202</w:t>
      </w:r>
      <w:r w:rsidR="00BE674A">
        <w:t>4</w:t>
      </w:r>
    </w:p>
    <w:p w14:paraId="53407D2F" w14:textId="77777777" w:rsidR="00E031BE" w:rsidRDefault="00E031BE" w:rsidP="00E031BE">
      <w:proofErr w:type="spellStart"/>
      <w:r>
        <w:t>Estimado</w:t>
      </w:r>
      <w:proofErr w:type="spellEnd"/>
      <w:r>
        <w:t xml:space="preserve"> padre (s) / tutor legal (s): </w:t>
      </w:r>
    </w:p>
    <w:p w14:paraId="6C0F552E" w14:textId="77777777" w:rsidR="00E031BE" w:rsidRDefault="00E031BE" w:rsidP="00E031BE">
      <w:pPr>
        <w:rPr>
          <w:rFonts w:ascii="Century Schoolbook" w:hAnsi="Century Schoolbook"/>
          <w:sz w:val="20"/>
          <w:szCs w:val="20"/>
        </w:rPr>
      </w:pPr>
    </w:p>
    <w:p w14:paraId="2343AF23" w14:textId="77777777" w:rsidR="00E031BE" w:rsidRDefault="00E031BE" w:rsidP="00E031BE"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Diehl,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federales de </w:t>
      </w:r>
      <w:proofErr w:type="spellStart"/>
      <w:r>
        <w:t>Título</w:t>
      </w:r>
      <w:proofErr w:type="spellEnd"/>
      <w:r>
        <w:t xml:space="preserve"> I para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los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. A lo largo del </w:t>
      </w:r>
      <w:proofErr w:type="spellStart"/>
      <w:r>
        <w:t>año</w:t>
      </w:r>
      <w:proofErr w:type="spellEnd"/>
      <w:r>
        <w:t xml:space="preserve"> escolar, </w:t>
      </w:r>
      <w:proofErr w:type="spellStart"/>
      <w:r>
        <w:t>vamos</w:t>
      </w:r>
      <w:proofErr w:type="spellEnd"/>
      <w:r>
        <w:t xml:space="preserve"> a ser que le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ley y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carta le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derecho 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calificaciones</w:t>
      </w:r>
      <w:proofErr w:type="spellEnd"/>
      <w:r>
        <w:t xml:space="preserve"> del personal de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14:paraId="76A29B11" w14:textId="77777777" w:rsidR="00E031BE" w:rsidRDefault="00E031BE" w:rsidP="00E031BE"/>
    <w:p w14:paraId="5723D4B5" w14:textId="77777777" w:rsidR="00E031BE" w:rsidRDefault="00E031BE" w:rsidP="00E031BE">
      <w:proofErr w:type="spellStart"/>
      <w:r>
        <w:t>En</w:t>
      </w:r>
      <w:proofErr w:type="spellEnd"/>
      <w:r>
        <w:t xml:space="preserve"> la Escuela Primaria Diehl,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orgullosos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maestros y sentimos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 y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 </w:t>
      </w:r>
      <w:proofErr w:type="spellStart"/>
      <w:r>
        <w:t>darle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una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. Como una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federales </w:t>
      </w:r>
      <w:proofErr w:type="spellStart"/>
      <w:r>
        <w:t>relacionadas</w:t>
      </w:r>
      <w:proofErr w:type="spellEnd"/>
      <w:r>
        <w:t xml:space="preserve"> con las </w:t>
      </w:r>
      <w:proofErr w:type="spellStart"/>
      <w:r>
        <w:t>acreditaciones</w:t>
      </w:r>
      <w:proofErr w:type="spellEnd"/>
      <w:r>
        <w:t xml:space="preserve"> de maestros </w:t>
      </w:r>
      <w:proofErr w:type="spellStart"/>
      <w:r>
        <w:t>como</w:t>
      </w:r>
      <w:proofErr w:type="spellEnd"/>
      <w:r>
        <w:t xml:space="preserve"> se define </w:t>
      </w:r>
      <w:proofErr w:type="spellStart"/>
      <w:r>
        <w:t>en</w:t>
      </w:r>
      <w:proofErr w:type="spellEnd"/>
      <w:r>
        <w:t xml:space="preserve"> ESEA.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regulaciones</w:t>
      </w:r>
      <w:proofErr w:type="spellEnd"/>
      <w:r>
        <w:t xml:space="preserve"> le </w:t>
      </w:r>
      <w:proofErr w:type="spellStart"/>
      <w:r>
        <w:t>permiten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entrenamiento</w:t>
      </w:r>
      <w:proofErr w:type="spellEnd"/>
      <w:r>
        <w:t xml:space="preserve"> y </w:t>
      </w:r>
      <w:proofErr w:type="spellStart"/>
      <w:r>
        <w:t>credenciales</w:t>
      </w:r>
      <w:proofErr w:type="spellEnd"/>
      <w:r>
        <w:t xml:space="preserve"> de los maestros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Estamos </w:t>
      </w:r>
      <w:proofErr w:type="spellStart"/>
      <w:r>
        <w:t>encantados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>:</w:t>
      </w:r>
    </w:p>
    <w:p w14:paraId="14A41593" w14:textId="77777777" w:rsidR="00E031BE" w:rsidRDefault="00E031BE" w:rsidP="00E031BE"/>
    <w:p w14:paraId="75DC5881" w14:textId="77777777" w:rsidR="00E031BE" w:rsidRDefault="00E031BE" w:rsidP="00E031BE">
      <w:pPr>
        <w:numPr>
          <w:ilvl w:val="0"/>
          <w:numId w:val="1"/>
        </w:numPr>
      </w:pPr>
      <w:r>
        <w:t xml:space="preserve">Si </w:t>
      </w:r>
      <w:proofErr w:type="spellStart"/>
      <w:r>
        <w:t>el</w:t>
      </w:r>
      <w:proofErr w:type="spellEnd"/>
      <w:r>
        <w:t xml:space="preserve"> maestro </w:t>
      </w:r>
      <w:proofErr w:type="spellStart"/>
      <w:r>
        <w:t>cumplido</w:t>
      </w:r>
      <w:proofErr w:type="spellEnd"/>
      <w:r>
        <w:t xml:space="preserve"> con los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los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certificación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y </w:t>
      </w:r>
      <w:proofErr w:type="spellStart"/>
      <w:r>
        <w:t>materia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/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enseñando</w:t>
      </w:r>
      <w:proofErr w:type="spellEnd"/>
      <w:r>
        <w:t xml:space="preserve">, </w:t>
      </w:r>
    </w:p>
    <w:p w14:paraId="213C3E3B" w14:textId="77777777" w:rsidR="00E031BE" w:rsidRDefault="00E031BE" w:rsidP="00E031BE">
      <w:pPr>
        <w:numPr>
          <w:ilvl w:val="0"/>
          <w:numId w:val="1"/>
        </w:numPr>
      </w:pPr>
      <w:r>
        <w:t xml:space="preserve">Si </w:t>
      </w:r>
      <w:proofErr w:type="spellStart"/>
      <w:r>
        <w:t>el</w:t>
      </w:r>
      <w:proofErr w:type="spellEnd"/>
      <w:r>
        <w:t xml:space="preserve"> maestro </w:t>
      </w:r>
      <w:proofErr w:type="spellStart"/>
      <w:r>
        <w:t>recibió</w:t>
      </w:r>
      <w:proofErr w:type="spellEnd"/>
      <w:r>
        <w:t xml:space="preserve"> un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condicional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cual</w:t>
      </w:r>
      <w:proofErr w:type="spellEnd"/>
      <w:r>
        <w:t xml:space="preserve"> se le </w:t>
      </w:r>
      <w:proofErr w:type="spellStart"/>
      <w:r>
        <w:t>exime</w:t>
      </w:r>
      <w:proofErr w:type="spellEnd"/>
      <w:r>
        <w:t xml:space="preserve"> de los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</w:t>
      </w:r>
    </w:p>
    <w:p w14:paraId="1F2C3088" w14:textId="77777777" w:rsidR="00E031BE" w:rsidRDefault="00E031BE" w:rsidP="00E031BE">
      <w:pPr>
        <w:numPr>
          <w:ilvl w:val="0"/>
          <w:numId w:val="1"/>
        </w:numPr>
      </w:pPr>
      <w:r>
        <w:t xml:space="preserve">Lo </w:t>
      </w:r>
      <w:proofErr w:type="spellStart"/>
      <w:r>
        <w:t>licenciatura</w:t>
      </w:r>
      <w:proofErr w:type="spellEnd"/>
      <w:r>
        <w:t xml:space="preserve"> o </w:t>
      </w:r>
      <w:proofErr w:type="spellStart"/>
      <w:r>
        <w:t>postgrado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maestro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y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, y mayor (s) o zona (s) de la </w:t>
      </w:r>
      <w:proofErr w:type="spellStart"/>
      <w:r>
        <w:t>concentración</w:t>
      </w:r>
      <w:proofErr w:type="spellEnd"/>
      <w:r>
        <w:t xml:space="preserve">. </w:t>
      </w:r>
    </w:p>
    <w:p w14:paraId="7D4E95BD" w14:textId="77777777" w:rsidR="00E031BE" w:rsidRDefault="00E031BE" w:rsidP="00E031BE"/>
    <w:p w14:paraId="4AD366AD" w14:textId="77777777" w:rsidR="00E031BE" w:rsidRDefault="00E031BE" w:rsidP="00E031BE"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 xml:space="preserve"> de un </w:t>
      </w:r>
      <w:proofErr w:type="spellStart"/>
      <w:r>
        <w:t>asistente</w:t>
      </w:r>
      <w:proofErr w:type="spellEnd"/>
      <w:r>
        <w:t xml:space="preserve"> de maestro.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proporcionarle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las </w:t>
      </w:r>
      <w:proofErr w:type="spellStart"/>
      <w:r>
        <w:t>calificaciones</w:t>
      </w:r>
      <w:proofErr w:type="spellEnd"/>
      <w:r>
        <w:t xml:space="preserve"> del auxiliar.</w:t>
      </w:r>
    </w:p>
    <w:p w14:paraId="2B16CDCB" w14:textId="77777777" w:rsidR="00E031BE" w:rsidRDefault="00E031BE" w:rsidP="00E031BE"/>
    <w:p w14:paraId="24E1C182" w14:textId="77777777" w:rsidR="00E031BE" w:rsidRDefault="00E031BE" w:rsidP="00E031BE">
      <w:r>
        <w:t xml:space="preserve">La Ley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(ESSA)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de 2015 y </w:t>
      </w:r>
      <w:proofErr w:type="spellStart"/>
      <w:r>
        <w:t>vuelve</w:t>
      </w:r>
      <w:proofErr w:type="spellEnd"/>
      <w:r>
        <w:t xml:space="preserve"> a </w:t>
      </w:r>
      <w:proofErr w:type="spellStart"/>
      <w:r>
        <w:t>autorizar</w:t>
      </w:r>
      <w:proofErr w:type="spellEnd"/>
      <w:r>
        <w:t xml:space="preserve"> la Ley de </w:t>
      </w:r>
      <w:proofErr w:type="spellStart"/>
      <w:r>
        <w:t>Educación</w:t>
      </w:r>
      <w:proofErr w:type="spellEnd"/>
      <w:r>
        <w:t xml:space="preserve"> Primaria y </w:t>
      </w:r>
      <w:proofErr w:type="spellStart"/>
      <w:r>
        <w:t>Secundaria</w:t>
      </w:r>
      <w:proofErr w:type="spellEnd"/>
      <w:r>
        <w:t xml:space="preserve"> de 1956 (ESEA) </w:t>
      </w:r>
      <w:proofErr w:type="spellStart"/>
      <w:r>
        <w:t>incluye</w:t>
      </w:r>
      <w:proofErr w:type="spellEnd"/>
      <w:r>
        <w:t xml:space="preserve"> las solicitudes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derecho a saber.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los padres y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>:</w:t>
      </w:r>
    </w:p>
    <w:p w14:paraId="03C96D20" w14:textId="77777777" w:rsidR="00E031BE" w:rsidRDefault="00E031BE" w:rsidP="00E031BE">
      <w:pPr>
        <w:numPr>
          <w:ilvl w:val="0"/>
          <w:numId w:val="2"/>
        </w:numPr>
      </w:pP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a la </w:t>
      </w:r>
      <w:proofErr w:type="spellStart"/>
      <w:r>
        <w:t>participación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evaluaciones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para </w:t>
      </w:r>
      <w:proofErr w:type="spellStart"/>
      <w:r>
        <w:t>optar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>, y</w:t>
      </w:r>
    </w:p>
    <w:p w14:paraId="616C1062" w14:textId="77777777" w:rsidR="00E031BE" w:rsidRDefault="00E031BE" w:rsidP="00E031BE">
      <w:pPr>
        <w:numPr>
          <w:ilvl w:val="0"/>
          <w:numId w:val="2"/>
        </w:numPr>
      </w:pP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que </w:t>
      </w:r>
      <w:proofErr w:type="spellStart"/>
      <w:r>
        <w:t>incluyen</w:t>
      </w:r>
      <w:proofErr w:type="spellEnd"/>
      <w:r>
        <w:t xml:space="preserve"> </w:t>
      </w:r>
    </w:p>
    <w:p w14:paraId="09BD5C71" w14:textId="77777777" w:rsidR="00E031BE" w:rsidRDefault="00E031BE" w:rsidP="00E031BE">
      <w:pPr>
        <w:numPr>
          <w:ilvl w:val="1"/>
          <w:numId w:val="2"/>
        </w:numPr>
      </w:pPr>
      <w:proofErr w:type="spellStart"/>
      <w:r>
        <w:lastRenderedPageBreak/>
        <w:t>materia</w:t>
      </w:r>
      <w:proofErr w:type="spellEnd"/>
      <w:r>
        <w:t xml:space="preserve"> a </w:t>
      </w:r>
      <w:proofErr w:type="spellStart"/>
      <w:r>
        <w:t>prueba</w:t>
      </w:r>
      <w:proofErr w:type="spellEnd"/>
      <w:r>
        <w:t xml:space="preserve">, </w:t>
      </w:r>
    </w:p>
    <w:p w14:paraId="4090108D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propósito</w:t>
      </w:r>
      <w:proofErr w:type="spellEnd"/>
      <w:r>
        <w:t xml:space="preserve"> de la </w:t>
      </w:r>
      <w:proofErr w:type="spellStart"/>
      <w:r>
        <w:t>prueba</w:t>
      </w:r>
      <w:proofErr w:type="spellEnd"/>
      <w:r>
        <w:t xml:space="preserve">, </w:t>
      </w:r>
    </w:p>
    <w:p w14:paraId="71D7BF38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fuente</w:t>
      </w:r>
      <w:proofErr w:type="spellEnd"/>
      <w:r>
        <w:t xml:space="preserve"> del </w:t>
      </w:r>
      <w:proofErr w:type="spellStart"/>
      <w:r>
        <w:t>requisito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</w:t>
      </w:r>
      <w:proofErr w:type="spellEnd"/>
      <w:r>
        <w:t>),</w:t>
      </w:r>
    </w:p>
    <w:p w14:paraId="7CCFCAEA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lleva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>,</w:t>
      </w:r>
    </w:p>
    <w:p w14:paraId="4AA871B6" w14:textId="77777777" w:rsidR="00E031BE" w:rsidRDefault="00E031BE" w:rsidP="00E031BE">
      <w:pPr>
        <w:numPr>
          <w:ilvl w:val="1"/>
          <w:numId w:val="2"/>
        </w:numPr>
      </w:pPr>
      <w:r>
        <w:t xml:space="preserve">hora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de </w:t>
      </w:r>
      <w:proofErr w:type="spellStart"/>
      <w:r>
        <w:t>difusión</w:t>
      </w:r>
      <w:proofErr w:type="spellEnd"/>
      <w:r>
        <w:t xml:space="preserve"> de los </w:t>
      </w:r>
      <w:proofErr w:type="spellStart"/>
      <w:r>
        <w:t>resultados</w:t>
      </w:r>
      <w:proofErr w:type="spellEnd"/>
      <w:r>
        <w:t>.</w:t>
      </w:r>
    </w:p>
    <w:p w14:paraId="3B1F32F3" w14:textId="77777777" w:rsidR="00E031BE" w:rsidRDefault="00E031BE" w:rsidP="00E031BE">
      <w:proofErr w:type="spellStart"/>
      <w:r>
        <w:t>Nuestro</w:t>
      </w:r>
      <w:proofErr w:type="spellEnd"/>
      <w:r>
        <w:t xml:space="preserve"> personal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comprometido</w:t>
      </w:r>
      <w:proofErr w:type="spellEnd"/>
      <w:r>
        <w:t xml:space="preserve"> 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a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crítico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/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. Ese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maestros y </w:t>
      </w:r>
      <w:proofErr w:type="spellStart"/>
      <w:r>
        <w:t>asistentes</w:t>
      </w:r>
      <w:proofErr w:type="spellEnd"/>
      <w:r>
        <w:t xml:space="preserve"> se </w:t>
      </w:r>
      <w:proofErr w:type="spellStart"/>
      <w:r>
        <w:t>reúnen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Pensilvania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>.</w:t>
      </w:r>
    </w:p>
    <w:p w14:paraId="36F27A55" w14:textId="77777777" w:rsidR="00E031BE" w:rsidRDefault="00E031BE" w:rsidP="00E031BE"/>
    <w:p w14:paraId="0F4BD17E" w14:textId="77777777" w:rsidR="00E031BE" w:rsidRDefault="00E031BE" w:rsidP="00E031BE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asignación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a un maestro o auxiliar,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Sr. Sabol </w:t>
      </w:r>
      <w:proofErr w:type="spellStart"/>
      <w:r>
        <w:t>en</w:t>
      </w:r>
      <w:proofErr w:type="spellEnd"/>
      <w:r>
        <w:t xml:space="preserve"> la Escuela Primaria Diehl al (814) 874-6585 o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me tsabol@eriesd.org.</w:t>
      </w:r>
    </w:p>
    <w:p w14:paraId="6AB0949B" w14:textId="77777777" w:rsidR="00E031BE" w:rsidRDefault="00E031BE" w:rsidP="00E031BE"/>
    <w:p w14:paraId="1341E33D" w14:textId="77777777" w:rsidR="00E031BE" w:rsidRDefault="00E031BE" w:rsidP="00E031BE">
      <w:proofErr w:type="spellStart"/>
      <w:r>
        <w:t>Sinceramente</w:t>
      </w:r>
      <w:proofErr w:type="spellEnd"/>
      <w:r>
        <w:t xml:space="preserve">, </w:t>
      </w:r>
    </w:p>
    <w:p w14:paraId="61B76856" w14:textId="77777777" w:rsidR="00E031BE" w:rsidRDefault="00E031BE" w:rsidP="00E031BE"/>
    <w:p w14:paraId="542A8887" w14:textId="77777777" w:rsidR="00E031BE" w:rsidRDefault="00E031BE" w:rsidP="00E031BE">
      <w:pPr>
        <w:rPr>
          <w:b/>
          <w:i/>
        </w:rPr>
      </w:pPr>
    </w:p>
    <w:p w14:paraId="7EC48259" w14:textId="77777777" w:rsidR="00E031BE" w:rsidRDefault="00E031BE" w:rsidP="00E031BE">
      <w:pPr>
        <w:rPr>
          <w:b/>
          <w:i/>
        </w:rPr>
      </w:pPr>
      <w:r>
        <w:rPr>
          <w:b/>
          <w:i/>
        </w:rPr>
        <w:t>El Sr. Sabol</w:t>
      </w:r>
    </w:p>
    <w:p w14:paraId="53C99255" w14:textId="77777777" w:rsidR="00E031BE" w:rsidRDefault="00E031BE" w:rsidP="00E031BE">
      <w:pPr>
        <w:rPr>
          <w:b/>
          <w:i/>
        </w:rPr>
      </w:pPr>
      <w:proofErr w:type="spellStart"/>
      <w:r>
        <w:rPr>
          <w:b/>
          <w:i/>
        </w:rPr>
        <w:t>Directora</w:t>
      </w:r>
      <w:proofErr w:type="spellEnd"/>
      <w:r>
        <w:rPr>
          <w:b/>
          <w:i/>
        </w:rPr>
        <w:t xml:space="preserve"> de la Escuela Primaria Diehl</w:t>
      </w:r>
    </w:p>
    <w:p w14:paraId="76FFA669" w14:textId="77777777" w:rsidR="00E031BE" w:rsidRDefault="00E031BE" w:rsidP="00E031BE"/>
    <w:p w14:paraId="1967E546" w14:textId="77777777" w:rsidR="00D33263" w:rsidRDefault="00D33263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sz w:val="32"/>
          <w:szCs w:val="32"/>
        </w:rPr>
      </w:pPr>
    </w:p>
    <w:sectPr w:rsidR="00D33263" w:rsidSect="00CC5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C3E4" w14:textId="77777777" w:rsidR="005A5111" w:rsidRDefault="005A5111" w:rsidP="00142016">
      <w:r>
        <w:separator/>
      </w:r>
    </w:p>
  </w:endnote>
  <w:endnote w:type="continuationSeparator" w:id="0">
    <w:p w14:paraId="304DB825" w14:textId="77777777" w:rsidR="005A5111" w:rsidRDefault="005A5111" w:rsidP="0014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D907" w14:textId="77777777" w:rsidR="005A5111" w:rsidRDefault="005A5111" w:rsidP="00142016">
      <w:r>
        <w:separator/>
      </w:r>
    </w:p>
  </w:footnote>
  <w:footnote w:type="continuationSeparator" w:id="0">
    <w:p w14:paraId="3E7DBAE1" w14:textId="77777777" w:rsidR="005A5111" w:rsidRDefault="005A5111" w:rsidP="0014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73E9"/>
    <w:multiLevelType w:val="hybridMultilevel"/>
    <w:tmpl w:val="173E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BA"/>
    <w:rsid w:val="000030DB"/>
    <w:rsid w:val="00015B4D"/>
    <w:rsid w:val="00035434"/>
    <w:rsid w:val="0004461C"/>
    <w:rsid w:val="000A14C1"/>
    <w:rsid w:val="000A3A63"/>
    <w:rsid w:val="000A675F"/>
    <w:rsid w:val="000B61E8"/>
    <w:rsid w:val="000D3843"/>
    <w:rsid w:val="000E3464"/>
    <w:rsid w:val="00106F5B"/>
    <w:rsid w:val="00107D57"/>
    <w:rsid w:val="00142016"/>
    <w:rsid w:val="0014383C"/>
    <w:rsid w:val="001874AB"/>
    <w:rsid w:val="001B1103"/>
    <w:rsid w:val="001C40DF"/>
    <w:rsid w:val="001D1C8F"/>
    <w:rsid w:val="001D7818"/>
    <w:rsid w:val="00210204"/>
    <w:rsid w:val="00226D8A"/>
    <w:rsid w:val="002A36A9"/>
    <w:rsid w:val="00315A7D"/>
    <w:rsid w:val="003163EB"/>
    <w:rsid w:val="00353294"/>
    <w:rsid w:val="00376EF4"/>
    <w:rsid w:val="003D44CF"/>
    <w:rsid w:val="0040359A"/>
    <w:rsid w:val="00436BB9"/>
    <w:rsid w:val="004471BD"/>
    <w:rsid w:val="004675B8"/>
    <w:rsid w:val="00473988"/>
    <w:rsid w:val="004833C6"/>
    <w:rsid w:val="00487E6D"/>
    <w:rsid w:val="004C1AE3"/>
    <w:rsid w:val="004D6349"/>
    <w:rsid w:val="004D79A2"/>
    <w:rsid w:val="004E0155"/>
    <w:rsid w:val="00517898"/>
    <w:rsid w:val="0056525A"/>
    <w:rsid w:val="00587ACB"/>
    <w:rsid w:val="005969DF"/>
    <w:rsid w:val="005A5111"/>
    <w:rsid w:val="005A545F"/>
    <w:rsid w:val="005B3912"/>
    <w:rsid w:val="005B44BA"/>
    <w:rsid w:val="005E4276"/>
    <w:rsid w:val="00625E3B"/>
    <w:rsid w:val="00640A81"/>
    <w:rsid w:val="00673440"/>
    <w:rsid w:val="006B678C"/>
    <w:rsid w:val="006E2B65"/>
    <w:rsid w:val="006F7F19"/>
    <w:rsid w:val="0070557B"/>
    <w:rsid w:val="00716579"/>
    <w:rsid w:val="00732062"/>
    <w:rsid w:val="00772ECA"/>
    <w:rsid w:val="007814CA"/>
    <w:rsid w:val="007916D5"/>
    <w:rsid w:val="0079774F"/>
    <w:rsid w:val="007B7719"/>
    <w:rsid w:val="007E01DF"/>
    <w:rsid w:val="0080584E"/>
    <w:rsid w:val="00836A01"/>
    <w:rsid w:val="008377BC"/>
    <w:rsid w:val="0085353C"/>
    <w:rsid w:val="00863887"/>
    <w:rsid w:val="008C3648"/>
    <w:rsid w:val="008C601A"/>
    <w:rsid w:val="008F756E"/>
    <w:rsid w:val="0093306D"/>
    <w:rsid w:val="0094121C"/>
    <w:rsid w:val="009443DD"/>
    <w:rsid w:val="009914B0"/>
    <w:rsid w:val="009A0CFA"/>
    <w:rsid w:val="009C3D10"/>
    <w:rsid w:val="009E38D4"/>
    <w:rsid w:val="009E76BC"/>
    <w:rsid w:val="00A1410E"/>
    <w:rsid w:val="00A32B32"/>
    <w:rsid w:val="00A70AEC"/>
    <w:rsid w:val="00A86E01"/>
    <w:rsid w:val="00AB597B"/>
    <w:rsid w:val="00B073B0"/>
    <w:rsid w:val="00B26276"/>
    <w:rsid w:val="00B417B6"/>
    <w:rsid w:val="00B4575A"/>
    <w:rsid w:val="00BD3717"/>
    <w:rsid w:val="00BE674A"/>
    <w:rsid w:val="00C85113"/>
    <w:rsid w:val="00CC50B0"/>
    <w:rsid w:val="00D33263"/>
    <w:rsid w:val="00D3751B"/>
    <w:rsid w:val="00D602F8"/>
    <w:rsid w:val="00D665CD"/>
    <w:rsid w:val="00D91EB2"/>
    <w:rsid w:val="00DB4018"/>
    <w:rsid w:val="00DC6035"/>
    <w:rsid w:val="00DD7970"/>
    <w:rsid w:val="00E018C8"/>
    <w:rsid w:val="00E031BE"/>
    <w:rsid w:val="00E03D5A"/>
    <w:rsid w:val="00E12FF5"/>
    <w:rsid w:val="00E8647F"/>
    <w:rsid w:val="00E93727"/>
    <w:rsid w:val="00EA16B6"/>
    <w:rsid w:val="00EA5AB7"/>
    <w:rsid w:val="00EB4252"/>
    <w:rsid w:val="00EC6B77"/>
    <w:rsid w:val="00ED04CB"/>
    <w:rsid w:val="00F6324B"/>
    <w:rsid w:val="00FB5825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9975F9"/>
  <w15:docId w15:val="{077A3056-E7D1-47C1-B61A-7527CE7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0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4BA"/>
    <w:pPr>
      <w:keepNext/>
      <w:jc w:val="center"/>
      <w:outlineLvl w:val="0"/>
    </w:pPr>
    <w:rPr>
      <w:rFonts w:ascii="Script MT Bold" w:hAnsi="Script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20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2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2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rczynski\Application%20Data\Microsoft\Templates\Ea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Eagle</Template>
  <TotalTime>1</TotalTime>
  <Pages>2</Pages>
  <Words>523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jbarczynski</dc:creator>
  <cp:lastModifiedBy>Tiphanie Mason</cp:lastModifiedBy>
  <cp:revision>2</cp:revision>
  <cp:lastPrinted>2018-11-01T18:38:00Z</cp:lastPrinted>
  <dcterms:created xsi:type="dcterms:W3CDTF">2023-08-28T18:05:00Z</dcterms:created>
  <dcterms:modified xsi:type="dcterms:W3CDTF">2023-08-28T18:05:00Z</dcterms:modified>
</cp:coreProperties>
</file>